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F1" w:rsidRDefault="00D567F1" w:rsidP="00F80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</w:p>
    <w:p w:rsidR="00F80FB6" w:rsidRPr="00F359AD" w:rsidRDefault="00F80FB6" w:rsidP="0031652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F359AD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Zápis z jednání komise pro udělení</w:t>
      </w:r>
    </w:p>
    <w:p w:rsidR="00F80FB6" w:rsidRPr="00F359AD" w:rsidRDefault="004F1402" w:rsidP="0031652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F359AD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Ceny za n</w:t>
      </w:r>
      <w:r w:rsidR="00F80FB6" w:rsidRPr="00F359AD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ejlepší diplomovou práci</w:t>
      </w:r>
      <w:r w:rsidR="00BD474A" w:rsidRPr="00F359AD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r w:rsidR="00F80FB6" w:rsidRPr="00F359AD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F</w:t>
      </w:r>
      <w:r w:rsidRPr="00F359AD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akulty stavební</w:t>
      </w:r>
      <w:r w:rsidR="00F80FB6" w:rsidRPr="00F359AD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ČVUT</w:t>
      </w:r>
    </w:p>
    <w:p w:rsidR="00617D67" w:rsidRPr="00F359AD" w:rsidRDefault="00F80FB6" w:rsidP="009B3859">
      <w:pPr>
        <w:pStyle w:val="Normlnweb"/>
        <w:spacing w:before="0" w:beforeAutospacing="0" w:after="120" w:afterAutospacing="0"/>
        <w:rPr>
          <w:rFonts w:ascii="Arial" w:hAnsi="Arial" w:cs="Arial"/>
          <w:bCs/>
          <w:kern w:val="36"/>
          <w:sz w:val="22"/>
          <w:szCs w:val="22"/>
        </w:rPr>
      </w:pPr>
      <w:r w:rsidRPr="00F359AD">
        <w:rPr>
          <w:rFonts w:ascii="Arial" w:hAnsi="Arial" w:cs="Arial"/>
          <w:bCs/>
          <w:kern w:val="36"/>
          <w:sz w:val="22"/>
          <w:szCs w:val="22"/>
        </w:rPr>
        <w:t>v</w:t>
      </w:r>
      <w:r w:rsidR="00617D67" w:rsidRPr="00F359AD">
        <w:rPr>
          <w:rFonts w:ascii="Arial" w:hAnsi="Arial" w:cs="Arial"/>
          <w:bCs/>
          <w:kern w:val="36"/>
          <w:sz w:val="22"/>
          <w:szCs w:val="22"/>
        </w:rPr>
        <w:t> </w:t>
      </w:r>
      <w:r w:rsidRPr="00F359AD">
        <w:rPr>
          <w:rFonts w:ascii="Arial" w:hAnsi="Arial" w:cs="Arial"/>
          <w:bCs/>
          <w:kern w:val="36"/>
          <w:sz w:val="22"/>
          <w:szCs w:val="22"/>
        </w:rPr>
        <w:t>kategorii</w:t>
      </w:r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="00617D67" w:rsidRPr="00EF5852">
        <w:rPr>
          <w:rFonts w:ascii="Arial" w:hAnsi="Arial" w:cs="Arial"/>
          <w:sz w:val="22"/>
          <w:szCs w:val="22"/>
        </w:rPr>
        <w:t>Architektura</w:t>
      </w:r>
      <w:proofErr w:type="gramEnd"/>
      <w:r w:rsidR="00617D67" w:rsidRPr="00EF5852">
        <w:rPr>
          <w:rFonts w:ascii="Arial" w:hAnsi="Arial" w:cs="Arial"/>
          <w:sz w:val="22"/>
          <w:szCs w:val="22"/>
        </w:rPr>
        <w:t xml:space="preserve"> a stavitelství </w:t>
      </w:r>
      <w:r w:rsidR="00617D67" w:rsidRPr="00EF5852">
        <w:rPr>
          <w:rFonts w:ascii="Arial" w:hAnsi="Arial" w:cs="Arial"/>
          <w:sz w:val="22"/>
          <w:szCs w:val="22"/>
        </w:rPr>
        <w:tab/>
        <w:t xml:space="preserve">Cena prof. </w:t>
      </w:r>
      <w:proofErr w:type="spellStart"/>
      <w:r w:rsidR="00617D67" w:rsidRPr="00EF5852">
        <w:rPr>
          <w:rFonts w:ascii="Arial" w:hAnsi="Arial" w:cs="Arial"/>
          <w:sz w:val="22"/>
          <w:szCs w:val="22"/>
        </w:rPr>
        <w:t>Voděry</w:t>
      </w:r>
      <w:proofErr w:type="spellEnd"/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="00617D67" w:rsidRPr="00EF5852">
        <w:rPr>
          <w:rFonts w:ascii="Arial" w:hAnsi="Arial" w:cs="Arial"/>
          <w:sz w:val="22"/>
          <w:szCs w:val="22"/>
        </w:rPr>
        <w:t>Projektování</w:t>
      </w:r>
      <w:proofErr w:type="gramEnd"/>
      <w:r w:rsidR="00617D67" w:rsidRPr="00EF5852">
        <w:rPr>
          <w:rFonts w:ascii="Arial" w:hAnsi="Arial" w:cs="Arial"/>
          <w:sz w:val="22"/>
          <w:szCs w:val="22"/>
        </w:rPr>
        <w:t xml:space="preserve"> budov</w:t>
      </w:r>
      <w:r w:rsidR="00CD0972">
        <w:rPr>
          <w:rFonts w:ascii="Arial" w:hAnsi="Arial" w:cs="Arial"/>
          <w:sz w:val="22"/>
          <w:szCs w:val="22"/>
        </w:rPr>
        <w:t xml:space="preserve"> a stavební fyzika</w:t>
      </w:r>
      <w:r w:rsidR="00617D67" w:rsidRPr="00EF5852">
        <w:rPr>
          <w:rFonts w:ascii="Arial" w:hAnsi="Arial" w:cs="Arial"/>
          <w:sz w:val="22"/>
          <w:szCs w:val="22"/>
        </w:rPr>
        <w:tab/>
        <w:t>Cena prof. Bechyně</w:t>
      </w:r>
    </w:p>
    <w:p w:rsidR="009B3859" w:rsidRPr="00EF5852" w:rsidRDefault="009B3859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Pr="00EF5852">
        <w:rPr>
          <w:rStyle w:val="Siln"/>
          <w:rFonts w:ascii="Arial" w:hAnsi="Arial" w:cs="Arial"/>
          <w:b w:val="0"/>
          <w:sz w:val="22"/>
          <w:szCs w:val="22"/>
        </w:rPr>
        <w:t>Integrální</w:t>
      </w:r>
      <w:proofErr w:type="gramEnd"/>
      <w:r w:rsidRPr="00EF5852">
        <w:rPr>
          <w:rStyle w:val="Siln"/>
          <w:rFonts w:ascii="Arial" w:hAnsi="Arial" w:cs="Arial"/>
          <w:b w:val="0"/>
          <w:sz w:val="22"/>
          <w:szCs w:val="22"/>
        </w:rPr>
        <w:t xml:space="preserve"> bezpečnost staveb</w:t>
      </w:r>
      <w:r w:rsidRPr="00EF5852">
        <w:rPr>
          <w:rFonts w:ascii="Arial" w:hAnsi="Arial" w:cs="Arial"/>
          <w:sz w:val="22"/>
          <w:szCs w:val="22"/>
        </w:rPr>
        <w:tab/>
        <w:t>Cena prof. Bechyně</w:t>
      </w:r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>□  Technická</w:t>
      </w:r>
      <w:proofErr w:type="gramEnd"/>
      <w:r w:rsidRPr="00EF5852">
        <w:rPr>
          <w:rFonts w:ascii="Arial" w:hAnsi="Arial" w:cs="Arial"/>
          <w:sz w:val="22"/>
          <w:szCs w:val="22"/>
        </w:rPr>
        <w:t xml:space="preserve"> zařízení budov</w:t>
      </w:r>
      <w:r w:rsidRPr="00EF5852">
        <w:rPr>
          <w:rFonts w:ascii="Arial" w:hAnsi="Arial" w:cs="Arial"/>
          <w:sz w:val="22"/>
          <w:szCs w:val="22"/>
        </w:rPr>
        <w:tab/>
      </w:r>
      <w:r w:rsidR="00617D67" w:rsidRPr="00EF5852">
        <w:rPr>
          <w:rFonts w:ascii="Arial" w:hAnsi="Arial" w:cs="Arial"/>
          <w:sz w:val="22"/>
          <w:szCs w:val="22"/>
        </w:rPr>
        <w:t>Cena prof. Bechyně</w:t>
      </w:r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="00617D67" w:rsidRPr="00EF5852">
        <w:rPr>
          <w:rFonts w:ascii="Arial" w:hAnsi="Arial" w:cs="Arial"/>
          <w:sz w:val="22"/>
          <w:szCs w:val="22"/>
        </w:rPr>
        <w:t>Teorie</w:t>
      </w:r>
      <w:proofErr w:type="gramEnd"/>
      <w:r w:rsidR="00617D67" w:rsidRPr="00EF5852">
        <w:rPr>
          <w:rFonts w:ascii="Arial" w:hAnsi="Arial" w:cs="Arial"/>
          <w:sz w:val="22"/>
          <w:szCs w:val="22"/>
        </w:rPr>
        <w:t xml:space="preserve"> konstrukcí a materiálové inženýrství </w:t>
      </w:r>
      <w:r w:rsidR="00617D67" w:rsidRPr="00EF5852">
        <w:rPr>
          <w:rFonts w:ascii="Arial" w:hAnsi="Arial" w:cs="Arial"/>
          <w:sz w:val="22"/>
          <w:szCs w:val="22"/>
        </w:rPr>
        <w:tab/>
        <w:t>Cena prof. Bechyně</w:t>
      </w:r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="00617D67" w:rsidRPr="00EF5852">
        <w:rPr>
          <w:rFonts w:ascii="Arial" w:hAnsi="Arial" w:cs="Arial"/>
          <w:sz w:val="22"/>
          <w:szCs w:val="22"/>
        </w:rPr>
        <w:t>Inženýrské</w:t>
      </w:r>
      <w:proofErr w:type="gramEnd"/>
      <w:r w:rsidR="00617D67" w:rsidRPr="00EF5852">
        <w:rPr>
          <w:rFonts w:ascii="Arial" w:hAnsi="Arial" w:cs="Arial"/>
          <w:sz w:val="22"/>
          <w:szCs w:val="22"/>
        </w:rPr>
        <w:t xml:space="preserve"> konstrukce a mosty</w:t>
      </w:r>
      <w:r w:rsidR="00617D67" w:rsidRPr="00EF5852">
        <w:rPr>
          <w:rFonts w:ascii="Arial" w:hAnsi="Arial" w:cs="Arial"/>
          <w:sz w:val="22"/>
          <w:szCs w:val="22"/>
        </w:rPr>
        <w:tab/>
        <w:t>Cena prof. Bechyně</w:t>
      </w:r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="00617D67" w:rsidRPr="00EF5852">
        <w:rPr>
          <w:rFonts w:ascii="Arial" w:hAnsi="Arial" w:cs="Arial"/>
          <w:sz w:val="22"/>
          <w:szCs w:val="22"/>
        </w:rPr>
        <w:t>Dopravní</w:t>
      </w:r>
      <w:proofErr w:type="gramEnd"/>
      <w:r w:rsidR="00617D67" w:rsidRPr="00EF5852">
        <w:rPr>
          <w:rFonts w:ascii="Arial" w:hAnsi="Arial" w:cs="Arial"/>
          <w:sz w:val="22"/>
          <w:szCs w:val="22"/>
        </w:rPr>
        <w:t xml:space="preserve"> stavby a geotechnika</w:t>
      </w:r>
      <w:r w:rsidR="00617D67" w:rsidRPr="00EF5852">
        <w:rPr>
          <w:rFonts w:ascii="Arial" w:hAnsi="Arial" w:cs="Arial"/>
          <w:sz w:val="22"/>
          <w:szCs w:val="22"/>
        </w:rPr>
        <w:tab/>
        <w:t>Cena prof. Bechyně</w:t>
      </w:r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="00617D67" w:rsidRPr="00EF5852">
        <w:rPr>
          <w:rFonts w:ascii="Arial" w:hAnsi="Arial" w:cs="Arial"/>
          <w:sz w:val="22"/>
          <w:szCs w:val="22"/>
        </w:rPr>
        <w:t>Vodohospodářské</w:t>
      </w:r>
      <w:proofErr w:type="gramEnd"/>
      <w:r w:rsidR="00617D67" w:rsidRPr="00EF5852">
        <w:rPr>
          <w:rFonts w:ascii="Arial" w:hAnsi="Arial" w:cs="Arial"/>
          <w:sz w:val="22"/>
          <w:szCs w:val="22"/>
        </w:rPr>
        <w:t xml:space="preserve"> a ekologické inženýrství </w:t>
      </w:r>
      <w:r w:rsidR="00617D67" w:rsidRPr="00EF5852">
        <w:rPr>
          <w:rFonts w:ascii="Arial" w:hAnsi="Arial" w:cs="Arial"/>
          <w:sz w:val="22"/>
          <w:szCs w:val="22"/>
        </w:rPr>
        <w:tab/>
        <w:t>Cena prof. Bechyně</w:t>
      </w:r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="00CD0972">
        <w:rPr>
          <w:rFonts w:ascii="Arial" w:hAnsi="Arial" w:cs="Arial"/>
          <w:sz w:val="22"/>
          <w:szCs w:val="22"/>
        </w:rPr>
        <w:t>M</w:t>
      </w:r>
      <w:r w:rsidR="009B3859" w:rsidRPr="00EF5852">
        <w:rPr>
          <w:rFonts w:ascii="Arial" w:hAnsi="Arial" w:cs="Arial"/>
          <w:sz w:val="22"/>
          <w:szCs w:val="22"/>
        </w:rPr>
        <w:t>anagement</w:t>
      </w:r>
      <w:proofErr w:type="gramEnd"/>
      <w:r w:rsidR="009B3859" w:rsidRPr="00EF5852">
        <w:rPr>
          <w:rFonts w:ascii="Arial" w:hAnsi="Arial" w:cs="Arial"/>
          <w:sz w:val="22"/>
          <w:szCs w:val="22"/>
        </w:rPr>
        <w:t xml:space="preserve"> </w:t>
      </w:r>
      <w:r w:rsidR="00CD0972">
        <w:rPr>
          <w:rFonts w:ascii="Arial" w:hAnsi="Arial" w:cs="Arial"/>
          <w:sz w:val="22"/>
          <w:szCs w:val="22"/>
        </w:rPr>
        <w:t>a realizace staveb</w:t>
      </w:r>
      <w:r w:rsidR="00617D67" w:rsidRPr="00EF5852">
        <w:rPr>
          <w:rFonts w:ascii="Arial" w:hAnsi="Arial" w:cs="Arial"/>
          <w:sz w:val="22"/>
          <w:szCs w:val="22"/>
        </w:rPr>
        <w:tab/>
        <w:t>Cena prof. Bechyně</w:t>
      </w:r>
    </w:p>
    <w:p w:rsidR="00617D67" w:rsidRPr="00EF5852" w:rsidRDefault="00DE61A0" w:rsidP="009B3859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EF5852">
        <w:rPr>
          <w:rFonts w:ascii="Arial" w:hAnsi="Arial" w:cs="Arial"/>
          <w:sz w:val="22"/>
          <w:szCs w:val="22"/>
        </w:rPr>
        <w:t xml:space="preserve">□  </w:t>
      </w:r>
      <w:r w:rsidR="00617D67" w:rsidRPr="00EF5852">
        <w:rPr>
          <w:rFonts w:ascii="Arial" w:hAnsi="Arial" w:cs="Arial"/>
          <w:sz w:val="22"/>
          <w:szCs w:val="22"/>
        </w:rPr>
        <w:t>Geod</w:t>
      </w:r>
      <w:r w:rsidR="00CD0972">
        <w:rPr>
          <w:rFonts w:ascii="Arial" w:hAnsi="Arial" w:cs="Arial"/>
          <w:sz w:val="22"/>
          <w:szCs w:val="22"/>
        </w:rPr>
        <w:t>é</w:t>
      </w:r>
      <w:r w:rsidR="00617D67" w:rsidRPr="00EF5852">
        <w:rPr>
          <w:rFonts w:ascii="Arial" w:hAnsi="Arial" w:cs="Arial"/>
          <w:sz w:val="22"/>
          <w:szCs w:val="22"/>
        </w:rPr>
        <w:t>zie</w:t>
      </w:r>
      <w:proofErr w:type="gramEnd"/>
      <w:r w:rsidR="00617D67" w:rsidRPr="00EF5852">
        <w:rPr>
          <w:rFonts w:ascii="Arial" w:hAnsi="Arial" w:cs="Arial"/>
          <w:sz w:val="22"/>
          <w:szCs w:val="22"/>
        </w:rPr>
        <w:t xml:space="preserve"> a kartografie</w:t>
      </w:r>
      <w:r w:rsidR="00617D67" w:rsidRPr="00EF5852">
        <w:rPr>
          <w:rFonts w:ascii="Arial" w:hAnsi="Arial" w:cs="Arial"/>
          <w:sz w:val="22"/>
          <w:szCs w:val="22"/>
        </w:rPr>
        <w:tab/>
        <w:t>Cena prof. Kořistky</w:t>
      </w:r>
    </w:p>
    <w:p w:rsidR="00617D67" w:rsidRPr="00617D67" w:rsidRDefault="00617D67" w:rsidP="00617D6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17D67" w:rsidRPr="00384DA5" w:rsidRDefault="00384DA5" w:rsidP="00617D67">
      <w:pPr>
        <w:pStyle w:val="Normlnweb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 w:rsidRPr="00384DA5">
        <w:rPr>
          <w:rFonts w:ascii="Arial" w:hAnsi="Arial" w:cs="Arial"/>
          <w:i/>
          <w:sz w:val="18"/>
          <w:szCs w:val="18"/>
        </w:rPr>
        <w:t xml:space="preserve">Ponechte </w:t>
      </w:r>
      <w:r w:rsidR="009975D3">
        <w:rPr>
          <w:rFonts w:ascii="Arial" w:hAnsi="Arial" w:cs="Arial"/>
          <w:i/>
          <w:sz w:val="18"/>
          <w:szCs w:val="18"/>
        </w:rPr>
        <w:t>prosím pouze zvolenou kategorii, případně tuto kategorii zaškrtněte.</w:t>
      </w:r>
    </w:p>
    <w:p w:rsidR="00617D67" w:rsidRPr="00384DA5" w:rsidRDefault="00617D67" w:rsidP="00617D67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1F5C41" w:rsidRPr="00F359AD" w:rsidRDefault="001F5C41" w:rsidP="0050186C">
      <w:pPr>
        <w:pBdr>
          <w:top w:val="single" w:sz="4" w:space="1" w:color="auto"/>
        </w:pBdr>
        <w:spacing w:after="0" w:line="240" w:lineRule="auto"/>
        <w:ind w:firstLine="2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E7502B" w:rsidRPr="00F359AD" w:rsidRDefault="00F80FB6" w:rsidP="0050186C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F359AD">
        <w:rPr>
          <w:rFonts w:ascii="Arial" w:eastAsia="Times New Roman" w:hAnsi="Arial" w:cs="Arial"/>
          <w:b/>
          <w:bCs/>
          <w:kern w:val="36"/>
          <w:lang w:eastAsia="cs-CZ"/>
        </w:rPr>
        <w:t xml:space="preserve">Členové komise: </w:t>
      </w:r>
      <w:r w:rsidR="00857664" w:rsidRPr="00F359AD">
        <w:rPr>
          <w:rFonts w:ascii="Arial" w:eastAsia="Times New Roman" w:hAnsi="Arial" w:cs="Arial"/>
          <w:b/>
          <w:bCs/>
          <w:kern w:val="36"/>
          <w:lang w:eastAsia="cs-CZ"/>
        </w:rPr>
        <w:tab/>
      </w:r>
      <w:r w:rsidR="00E7502B" w:rsidRPr="00F359AD">
        <w:rPr>
          <w:rFonts w:ascii="Arial" w:eastAsia="Times New Roman" w:hAnsi="Arial" w:cs="Arial"/>
          <w:bCs/>
          <w:kern w:val="36"/>
          <w:lang w:eastAsia="cs-CZ"/>
        </w:rPr>
        <w:t>jméno, číslo katedry</w:t>
      </w:r>
    </w:p>
    <w:p w:rsidR="001F5C41" w:rsidRPr="00F359AD" w:rsidRDefault="001F5C41" w:rsidP="0050186C">
      <w:pPr>
        <w:spacing w:after="0" w:line="240" w:lineRule="auto"/>
        <w:ind w:firstLine="2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857664" w:rsidRPr="00F359AD" w:rsidRDefault="00BD474A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F359AD">
        <w:rPr>
          <w:rFonts w:ascii="Arial" w:eastAsia="Times New Roman" w:hAnsi="Arial" w:cs="Arial"/>
          <w:b/>
          <w:bCs/>
          <w:kern w:val="36"/>
          <w:lang w:eastAsia="cs-CZ"/>
        </w:rPr>
        <w:t>Nominova</w:t>
      </w:r>
      <w:r w:rsidR="00F80FB6" w:rsidRPr="00F359AD">
        <w:rPr>
          <w:rFonts w:ascii="Arial" w:eastAsia="Times New Roman" w:hAnsi="Arial" w:cs="Arial"/>
          <w:b/>
          <w:bCs/>
          <w:kern w:val="36"/>
          <w:lang w:eastAsia="cs-CZ"/>
        </w:rPr>
        <w:t xml:space="preserve">né práce: </w:t>
      </w:r>
      <w:r w:rsidR="00E7502B" w:rsidRPr="00F359AD">
        <w:rPr>
          <w:rFonts w:ascii="Arial" w:eastAsia="Times New Roman" w:hAnsi="Arial" w:cs="Arial"/>
          <w:bCs/>
          <w:kern w:val="36"/>
          <w:lang w:eastAsia="cs-CZ"/>
        </w:rPr>
        <w:t xml:space="preserve">jméno autora, název práce, studijní </w:t>
      </w:r>
      <w:r w:rsidR="00CD0972">
        <w:rPr>
          <w:rFonts w:ascii="Arial" w:eastAsia="Times New Roman" w:hAnsi="Arial" w:cs="Arial"/>
          <w:bCs/>
          <w:kern w:val="36"/>
          <w:lang w:eastAsia="cs-CZ"/>
        </w:rPr>
        <w:t>program</w:t>
      </w:r>
      <w:r w:rsidR="00E7502B" w:rsidRPr="00F359AD">
        <w:rPr>
          <w:rFonts w:ascii="Arial" w:eastAsia="Times New Roman" w:hAnsi="Arial" w:cs="Arial"/>
          <w:bCs/>
          <w:kern w:val="36"/>
          <w:lang w:eastAsia="cs-CZ"/>
        </w:rPr>
        <w:t>, číslo katedry</w:t>
      </w:r>
      <w:r w:rsidR="00FD2C2E">
        <w:rPr>
          <w:rFonts w:ascii="Arial" w:eastAsia="Times New Roman" w:hAnsi="Arial" w:cs="Arial"/>
          <w:bCs/>
          <w:kern w:val="36"/>
          <w:lang w:eastAsia="cs-CZ"/>
        </w:rPr>
        <w:t>, jméno vedoucího práce</w:t>
      </w:r>
    </w:p>
    <w:p w:rsidR="001F5C41" w:rsidRPr="00F359AD" w:rsidRDefault="001F5C41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485C0D" w:rsidRPr="00F359AD" w:rsidRDefault="00485C0D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F359AD">
        <w:rPr>
          <w:rFonts w:ascii="Arial" w:eastAsia="Times New Roman" w:hAnsi="Arial" w:cs="Arial"/>
          <w:b/>
          <w:bCs/>
          <w:kern w:val="36"/>
          <w:u w:val="single"/>
          <w:lang w:eastAsia="cs-CZ"/>
        </w:rPr>
        <w:t>Vybraná práce</w:t>
      </w:r>
      <w:r w:rsidRPr="00F359AD">
        <w:rPr>
          <w:rFonts w:ascii="Arial" w:eastAsia="Times New Roman" w:hAnsi="Arial" w:cs="Arial"/>
          <w:bCs/>
          <w:kern w:val="36"/>
          <w:lang w:eastAsia="cs-CZ"/>
        </w:rPr>
        <w:t xml:space="preserve">: </w:t>
      </w:r>
      <w:r w:rsidR="0011335A" w:rsidRPr="00F359AD">
        <w:rPr>
          <w:rFonts w:ascii="Arial" w:eastAsia="Times New Roman" w:hAnsi="Arial" w:cs="Arial"/>
          <w:bCs/>
          <w:kern w:val="36"/>
          <w:lang w:eastAsia="cs-CZ"/>
        </w:rPr>
        <w:t>lze vybrat pouze jednu práci, příp. nenavrhnout žádnou práci</w:t>
      </w:r>
    </w:p>
    <w:p w:rsidR="00E7502B" w:rsidRPr="00F359AD" w:rsidRDefault="00E7502B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E7502B" w:rsidRPr="00874608" w:rsidRDefault="00617D67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F359AD">
        <w:rPr>
          <w:rFonts w:ascii="Arial" w:eastAsia="Times New Roman" w:hAnsi="Arial" w:cs="Arial"/>
          <w:b/>
          <w:bCs/>
          <w:kern w:val="36"/>
          <w:lang w:eastAsia="cs-CZ"/>
        </w:rPr>
        <w:t>Stručné zdůvodnění</w:t>
      </w:r>
      <w:r w:rsidR="00FD2C2E">
        <w:rPr>
          <w:rFonts w:ascii="Arial" w:eastAsia="Times New Roman" w:hAnsi="Arial" w:cs="Arial"/>
          <w:b/>
          <w:bCs/>
          <w:kern w:val="36"/>
          <w:lang w:eastAsia="cs-CZ"/>
        </w:rPr>
        <w:t xml:space="preserve"> výjimečnosti práce</w:t>
      </w:r>
      <w:r w:rsidRPr="00F359AD">
        <w:rPr>
          <w:rFonts w:ascii="Arial" w:eastAsia="Times New Roman" w:hAnsi="Arial" w:cs="Arial"/>
          <w:b/>
          <w:bCs/>
          <w:kern w:val="36"/>
          <w:lang w:eastAsia="cs-CZ"/>
        </w:rPr>
        <w:t>:</w:t>
      </w:r>
    </w:p>
    <w:p w:rsidR="00617D67" w:rsidRPr="00F359AD" w:rsidRDefault="00617D67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CD0972" w:rsidRDefault="00CD0972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CD0972" w:rsidRDefault="00CD0972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CD0972" w:rsidRDefault="00CD0972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CD0972" w:rsidRDefault="00CD0972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F80FB6" w:rsidRPr="00F359AD" w:rsidRDefault="00485C0D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F359AD">
        <w:rPr>
          <w:rFonts w:ascii="Arial" w:eastAsia="Times New Roman" w:hAnsi="Arial" w:cs="Arial"/>
          <w:b/>
          <w:bCs/>
          <w:kern w:val="36"/>
          <w:lang w:eastAsia="cs-CZ"/>
        </w:rPr>
        <w:t>Datum:</w:t>
      </w:r>
    </w:p>
    <w:p w:rsidR="00CD0972" w:rsidRDefault="00CD0972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CD0972" w:rsidRDefault="00CD0972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C646B0" w:rsidRPr="00291486" w:rsidRDefault="00291486" w:rsidP="00501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291486">
        <w:rPr>
          <w:rFonts w:ascii="Arial" w:eastAsia="Times New Roman" w:hAnsi="Arial" w:cs="Arial"/>
          <w:b/>
          <w:bCs/>
          <w:kern w:val="36"/>
          <w:lang w:eastAsia="cs-CZ"/>
        </w:rPr>
        <w:t>Podpis jednoho z členů komise:</w:t>
      </w:r>
    </w:p>
    <w:p w:rsidR="001F5C41" w:rsidRPr="00F359AD" w:rsidRDefault="001F5C41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C646B0" w:rsidRPr="00F359AD" w:rsidRDefault="008B566F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F359AD">
        <w:rPr>
          <w:rFonts w:ascii="Arial" w:eastAsia="Times New Roman" w:hAnsi="Arial" w:cs="Arial"/>
          <w:bCs/>
          <w:kern w:val="36"/>
          <w:lang w:eastAsia="cs-CZ"/>
        </w:rPr>
        <w:t>________</w:t>
      </w:r>
    </w:p>
    <w:p w:rsidR="008B566F" w:rsidRPr="00F359AD" w:rsidRDefault="008B566F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C646B0" w:rsidRDefault="00C646B0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F359AD">
        <w:rPr>
          <w:rFonts w:ascii="Arial" w:eastAsia="Times New Roman" w:hAnsi="Arial" w:cs="Arial"/>
          <w:b/>
          <w:bCs/>
          <w:kern w:val="36"/>
          <w:lang w:eastAsia="cs-CZ"/>
        </w:rPr>
        <w:t>Podpis proděkana pro pedagogickou činnost</w:t>
      </w:r>
      <w:r w:rsidRPr="00F359AD">
        <w:rPr>
          <w:rFonts w:ascii="Arial" w:eastAsia="Times New Roman" w:hAnsi="Arial" w:cs="Arial"/>
          <w:bCs/>
          <w:kern w:val="36"/>
          <w:lang w:eastAsia="cs-CZ"/>
        </w:rPr>
        <w:t>:</w:t>
      </w:r>
    </w:p>
    <w:p w:rsidR="00A616B9" w:rsidRPr="00384DA5" w:rsidRDefault="00A616B9" w:rsidP="0050186C">
      <w:pPr>
        <w:spacing w:after="0" w:line="240" w:lineRule="auto"/>
        <w:outlineLvl w:val="0"/>
        <w:rPr>
          <w:rFonts w:ascii="Arial" w:eastAsia="Times New Roman" w:hAnsi="Arial" w:cs="Arial"/>
          <w:bCs/>
          <w:i/>
          <w:kern w:val="36"/>
          <w:sz w:val="18"/>
          <w:szCs w:val="18"/>
          <w:lang w:eastAsia="cs-CZ"/>
        </w:rPr>
      </w:pPr>
      <w:r w:rsidRPr="00384DA5">
        <w:rPr>
          <w:rFonts w:ascii="Arial" w:eastAsia="Times New Roman" w:hAnsi="Arial" w:cs="Arial"/>
          <w:bCs/>
          <w:i/>
          <w:kern w:val="36"/>
          <w:sz w:val="18"/>
          <w:szCs w:val="18"/>
          <w:lang w:eastAsia="cs-CZ"/>
        </w:rPr>
        <w:t>Bude dopl</w:t>
      </w:r>
      <w:r w:rsidR="00384DA5">
        <w:rPr>
          <w:rFonts w:ascii="Arial" w:eastAsia="Times New Roman" w:hAnsi="Arial" w:cs="Arial"/>
          <w:bCs/>
          <w:i/>
          <w:kern w:val="36"/>
          <w:sz w:val="18"/>
          <w:szCs w:val="18"/>
          <w:lang w:eastAsia="cs-CZ"/>
        </w:rPr>
        <w:t xml:space="preserve">něno na </w:t>
      </w:r>
      <w:r w:rsidR="00CD0972">
        <w:rPr>
          <w:rFonts w:ascii="Arial" w:eastAsia="Times New Roman" w:hAnsi="Arial" w:cs="Arial"/>
          <w:bCs/>
          <w:i/>
          <w:kern w:val="36"/>
          <w:sz w:val="18"/>
          <w:szCs w:val="18"/>
          <w:lang w:eastAsia="cs-CZ"/>
        </w:rPr>
        <w:t>S</w:t>
      </w:r>
      <w:r w:rsidR="00384DA5">
        <w:rPr>
          <w:rFonts w:ascii="Arial" w:eastAsia="Times New Roman" w:hAnsi="Arial" w:cs="Arial"/>
          <w:bCs/>
          <w:i/>
          <w:kern w:val="36"/>
          <w:sz w:val="18"/>
          <w:szCs w:val="18"/>
          <w:lang w:eastAsia="cs-CZ"/>
        </w:rPr>
        <w:t>tudijním oddělení</w:t>
      </w:r>
    </w:p>
    <w:p w:rsidR="00CD0972" w:rsidRDefault="00CD0972" w:rsidP="0050186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CD0972" w:rsidRPr="00CD0972" w:rsidRDefault="00CD0972" w:rsidP="00CD0972">
      <w:pPr>
        <w:rPr>
          <w:rFonts w:ascii="Arial" w:eastAsia="Times New Roman" w:hAnsi="Arial" w:cs="Arial"/>
          <w:lang w:eastAsia="cs-CZ"/>
        </w:rPr>
      </w:pPr>
    </w:p>
    <w:p w:rsidR="00CD0972" w:rsidRPr="00CD0972" w:rsidRDefault="00CD0972" w:rsidP="00CD0972">
      <w:pPr>
        <w:rPr>
          <w:rFonts w:ascii="Arial" w:eastAsia="Times New Roman" w:hAnsi="Arial" w:cs="Arial"/>
          <w:lang w:eastAsia="cs-CZ"/>
        </w:rPr>
      </w:pPr>
    </w:p>
    <w:p w:rsidR="00CD0972" w:rsidRPr="00CD0972" w:rsidRDefault="00CD0972" w:rsidP="00CD0972">
      <w:pPr>
        <w:rPr>
          <w:rFonts w:ascii="Arial" w:eastAsia="Times New Roman" w:hAnsi="Arial" w:cs="Arial"/>
          <w:lang w:eastAsia="cs-CZ"/>
        </w:rPr>
      </w:pPr>
    </w:p>
    <w:p w:rsidR="00CD0972" w:rsidRPr="00CD0972" w:rsidRDefault="00CD0972" w:rsidP="00CD0972">
      <w:pPr>
        <w:rPr>
          <w:rFonts w:ascii="Arial" w:eastAsia="Times New Roman" w:hAnsi="Arial" w:cs="Arial"/>
          <w:lang w:eastAsia="cs-CZ"/>
        </w:rPr>
      </w:pPr>
    </w:p>
    <w:p w:rsidR="00A616B9" w:rsidRPr="00CD0972" w:rsidRDefault="00CD0972" w:rsidP="00CD0972">
      <w:pPr>
        <w:tabs>
          <w:tab w:val="left" w:pos="3330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616B9" w:rsidRPr="00CD0972" w:rsidSect="008559C8">
      <w:headerReference w:type="default" r:id="rId7"/>
      <w:footerReference w:type="default" r:id="rId8"/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9B" w:rsidRDefault="009C789B" w:rsidP="008B566F">
      <w:pPr>
        <w:spacing w:after="0" w:line="240" w:lineRule="auto"/>
      </w:pPr>
      <w:r>
        <w:separator/>
      </w:r>
    </w:p>
  </w:endnote>
  <w:endnote w:type="continuationSeparator" w:id="0">
    <w:p w:rsidR="009C789B" w:rsidRDefault="009C789B" w:rsidP="008B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E2" w:rsidRPr="00F21058" w:rsidRDefault="00242CE2" w:rsidP="00F21058">
    <w:pPr>
      <w:pStyle w:val="Zpat"/>
      <w:pBdr>
        <w:top w:val="single" w:sz="4" w:space="1" w:color="auto"/>
      </w:pBdr>
      <w:spacing w:after="0" w:line="240" w:lineRule="auto"/>
    </w:pPr>
    <w:r>
      <w:t xml:space="preserve">Zápis předává komise </w:t>
    </w:r>
    <w:r w:rsidR="00CD0972">
      <w:t>asistentce garantů studijních programů, která</w:t>
    </w:r>
    <w:r>
      <w:t xml:space="preserve"> poté zajistí zveřejnění informace na fakultním webu a vyplacení příslušné částky oceněnému studentovi</w:t>
    </w:r>
    <w:r w:rsidR="00CD0972">
      <w:t xml:space="preserve"> prostřednictvím Studijního oddělení</w:t>
    </w:r>
    <w:r>
      <w:t>.</w:t>
    </w:r>
    <w:r w:rsidR="00CD09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10066655</wp:posOffset>
              </wp:positionV>
              <wp:extent cx="512445" cy="441325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E2" w:rsidRPr="00F21058" w:rsidRDefault="001E6E51" w:rsidP="00F21058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105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242CE2" w:rsidRPr="00F21058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F2105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632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105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margin-left:539.65pt;margin-top:792.6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" filled="f" fillcolor="#5c83b4" stroked="f" strokecolor="#737373">
              <v:textbox>
                <w:txbxContent>
                  <w:p w:rsidR="00242CE2" w:rsidRPr="00F21058" w:rsidRDefault="001E6E51" w:rsidP="00F21058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F21058">
                      <w:rPr>
                        <w:sz w:val="16"/>
                        <w:szCs w:val="16"/>
                      </w:rPr>
                      <w:fldChar w:fldCharType="begin"/>
                    </w:r>
                    <w:r w:rsidR="00242CE2" w:rsidRPr="00F21058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F21058">
                      <w:rPr>
                        <w:sz w:val="16"/>
                        <w:szCs w:val="16"/>
                      </w:rPr>
                      <w:fldChar w:fldCharType="separate"/>
                    </w:r>
                    <w:r w:rsidR="0007632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F2105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9B" w:rsidRDefault="009C789B" w:rsidP="008B566F">
      <w:pPr>
        <w:spacing w:after="0" w:line="240" w:lineRule="auto"/>
      </w:pPr>
      <w:r>
        <w:separator/>
      </w:r>
    </w:p>
  </w:footnote>
  <w:footnote w:type="continuationSeparator" w:id="0">
    <w:p w:rsidR="009C789B" w:rsidRDefault="009C789B" w:rsidP="008B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E2" w:rsidRPr="008A4A61" w:rsidRDefault="00CD0972" w:rsidP="008A4A61">
    <w:pPr>
      <w:pStyle w:val="Zhlav"/>
      <w:spacing w:after="0" w:line="240" w:lineRule="auto"/>
      <w:rPr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5588000</wp:posOffset>
          </wp:positionH>
          <wp:positionV relativeFrom="page">
            <wp:posOffset>419100</wp:posOffset>
          </wp:positionV>
          <wp:extent cx="1253490" cy="6108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CE2" w:rsidRPr="008A4A61">
      <w:rPr>
        <w:b/>
        <w:sz w:val="28"/>
        <w:szCs w:val="28"/>
      </w:rPr>
      <w:t>ČESKÉ VYSOKÉ UČENÍ TECHNICKÉ V PRAZE</w:t>
    </w:r>
  </w:p>
  <w:p w:rsidR="00242CE2" w:rsidRPr="008A4A61" w:rsidRDefault="00242CE2" w:rsidP="008A4A61">
    <w:pPr>
      <w:pStyle w:val="Zhlav"/>
      <w:spacing w:after="0" w:line="240" w:lineRule="auto"/>
      <w:rPr>
        <w:b/>
        <w:sz w:val="26"/>
        <w:szCs w:val="26"/>
      </w:rPr>
    </w:pPr>
    <w:r w:rsidRPr="008A4A61">
      <w:rPr>
        <w:b/>
        <w:sz w:val="26"/>
        <w:szCs w:val="26"/>
      </w:rPr>
      <w:t>Fakulta stavební</w:t>
    </w:r>
  </w:p>
  <w:p w:rsidR="00242CE2" w:rsidRPr="0007632D" w:rsidRDefault="00242CE2" w:rsidP="008A4A61">
    <w:pPr>
      <w:pStyle w:val="Zhlav"/>
      <w:spacing w:after="0" w:line="240" w:lineRule="auto"/>
    </w:pPr>
    <w:r w:rsidRPr="0007632D">
      <w:t>Thákurova 7, 166 29 Praha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3"/>
    <w:rsid w:val="00003220"/>
    <w:rsid w:val="0000629C"/>
    <w:rsid w:val="000143D8"/>
    <w:rsid w:val="00051C47"/>
    <w:rsid w:val="00072376"/>
    <w:rsid w:val="0007632D"/>
    <w:rsid w:val="000B2202"/>
    <w:rsid w:val="0011335A"/>
    <w:rsid w:val="001E6E51"/>
    <w:rsid w:val="001F5C41"/>
    <w:rsid w:val="00242CE2"/>
    <w:rsid w:val="00243EBF"/>
    <w:rsid w:val="00291486"/>
    <w:rsid w:val="00297D61"/>
    <w:rsid w:val="00316521"/>
    <w:rsid w:val="003757BC"/>
    <w:rsid w:val="00384DA5"/>
    <w:rsid w:val="00386DBF"/>
    <w:rsid w:val="003A1EE8"/>
    <w:rsid w:val="003B711F"/>
    <w:rsid w:val="003D6907"/>
    <w:rsid w:val="00485C0D"/>
    <w:rsid w:val="004A4570"/>
    <w:rsid w:val="004F1402"/>
    <w:rsid w:val="0050186C"/>
    <w:rsid w:val="005450F8"/>
    <w:rsid w:val="0056012A"/>
    <w:rsid w:val="00586DE0"/>
    <w:rsid w:val="005F5663"/>
    <w:rsid w:val="00603237"/>
    <w:rsid w:val="00617D67"/>
    <w:rsid w:val="00684C98"/>
    <w:rsid w:val="006C794F"/>
    <w:rsid w:val="00744AE0"/>
    <w:rsid w:val="007535BA"/>
    <w:rsid w:val="007659FB"/>
    <w:rsid w:val="008559C8"/>
    <w:rsid w:val="00857664"/>
    <w:rsid w:val="00874608"/>
    <w:rsid w:val="008A4A61"/>
    <w:rsid w:val="008B566F"/>
    <w:rsid w:val="008B588D"/>
    <w:rsid w:val="00900599"/>
    <w:rsid w:val="00987A9A"/>
    <w:rsid w:val="009975D3"/>
    <w:rsid w:val="009B2D6D"/>
    <w:rsid w:val="009B3859"/>
    <w:rsid w:val="009C789B"/>
    <w:rsid w:val="009F3457"/>
    <w:rsid w:val="00A616B9"/>
    <w:rsid w:val="00A626C7"/>
    <w:rsid w:val="00AC59A4"/>
    <w:rsid w:val="00AE0DF3"/>
    <w:rsid w:val="00B00696"/>
    <w:rsid w:val="00B31FF2"/>
    <w:rsid w:val="00B4687F"/>
    <w:rsid w:val="00BD20F3"/>
    <w:rsid w:val="00BD474A"/>
    <w:rsid w:val="00BD6A1D"/>
    <w:rsid w:val="00C05802"/>
    <w:rsid w:val="00C331E9"/>
    <w:rsid w:val="00C646B0"/>
    <w:rsid w:val="00C64DBD"/>
    <w:rsid w:val="00C75C9C"/>
    <w:rsid w:val="00C85456"/>
    <w:rsid w:val="00CB085D"/>
    <w:rsid w:val="00CD0972"/>
    <w:rsid w:val="00D06E7A"/>
    <w:rsid w:val="00D22A9C"/>
    <w:rsid w:val="00D567F1"/>
    <w:rsid w:val="00DE61A0"/>
    <w:rsid w:val="00E7502B"/>
    <w:rsid w:val="00EF5852"/>
    <w:rsid w:val="00F05C1C"/>
    <w:rsid w:val="00F12432"/>
    <w:rsid w:val="00F21058"/>
    <w:rsid w:val="00F359AD"/>
    <w:rsid w:val="00F4540E"/>
    <w:rsid w:val="00F80FB6"/>
    <w:rsid w:val="00F85FAF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25EF9-5138-49F9-99D0-89C43E55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43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F1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0F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1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F14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B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3B711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8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68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56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B56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56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B566F"/>
    <w:rPr>
      <w:sz w:val="22"/>
      <w:szCs w:val="22"/>
      <w:lang w:eastAsia="en-US"/>
    </w:rPr>
  </w:style>
  <w:style w:type="character" w:styleId="Siln">
    <w:name w:val="Strong"/>
    <w:uiPriority w:val="22"/>
    <w:qFormat/>
    <w:rsid w:val="009B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A1EE-B915-468B-BA5E-D6F6A68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Saláková</dc:creator>
  <dc:description>verze ze 24.1.2024</dc:description>
  <cp:lastModifiedBy>Záleská Zora</cp:lastModifiedBy>
  <cp:revision>3</cp:revision>
  <cp:lastPrinted>2024-01-24T12:58:00Z</cp:lastPrinted>
  <dcterms:created xsi:type="dcterms:W3CDTF">2024-01-22T13:50:00Z</dcterms:created>
  <dcterms:modified xsi:type="dcterms:W3CDTF">2024-01-24T13:07:00Z</dcterms:modified>
</cp:coreProperties>
</file>